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8E7" w:rsidRDefault="006957D6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河南推拿职业学院</w:t>
      </w:r>
    </w:p>
    <w:p w:rsidR="00F928E7" w:rsidRDefault="006957D6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20</w:t>
      </w:r>
      <w:r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  <w:t>2</w:t>
      </w:r>
      <w:r w:rsidR="007A563A"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  <w:t>1</w:t>
      </w: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年高职单独招生考试面试</w:t>
      </w:r>
      <w:r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  <w:t>大纲</w:t>
      </w:r>
    </w:p>
    <w:p w:rsidR="00F928E7" w:rsidRDefault="006957D6">
      <w:pPr>
        <w:widowControl/>
        <w:spacing w:line="598" w:lineRule="atLeast"/>
        <w:outlineLvl w:val="0"/>
        <w:rPr>
          <w:rFonts w:ascii="仿宋" w:eastAsia="仿宋" w:hAnsi="仿宋" w:cs="宋体"/>
          <w:b/>
          <w:bCs/>
          <w:color w:val="222222"/>
          <w:kern w:val="36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222222"/>
          <w:kern w:val="36"/>
          <w:sz w:val="28"/>
          <w:szCs w:val="28"/>
        </w:rPr>
        <w:t xml:space="preserve">专业：康复治疗技术  </w:t>
      </w:r>
      <w:r>
        <w:rPr>
          <w:rFonts w:ascii="仿宋" w:eastAsia="仿宋" w:hAnsi="仿宋" w:cs="宋体"/>
          <w:b/>
          <w:bCs/>
          <w:color w:val="222222"/>
          <w:kern w:val="36"/>
          <w:sz w:val="28"/>
          <w:szCs w:val="28"/>
        </w:rPr>
        <w:t xml:space="preserve">                       </w:t>
      </w:r>
      <w:r>
        <w:rPr>
          <w:rFonts w:ascii="仿宋" w:eastAsia="仿宋" w:hAnsi="仿宋" w:cs="宋体" w:hint="eastAsia"/>
          <w:b/>
          <w:bCs/>
          <w:color w:val="222222"/>
          <w:kern w:val="36"/>
          <w:sz w:val="28"/>
          <w:szCs w:val="28"/>
        </w:rPr>
        <w:t>类别：</w:t>
      </w:r>
      <w:r w:rsidR="00A01CB8">
        <w:rPr>
          <w:rFonts w:ascii="仿宋" w:eastAsia="仿宋" w:hAnsi="仿宋" w:cs="宋体" w:hint="eastAsia"/>
          <w:b/>
          <w:bCs/>
          <w:color w:val="222222"/>
          <w:kern w:val="36"/>
          <w:sz w:val="28"/>
          <w:szCs w:val="28"/>
        </w:rPr>
        <w:t>专业技能</w:t>
      </w:r>
      <w:bookmarkStart w:id="0" w:name="_GoBack"/>
      <w:bookmarkEnd w:id="0"/>
    </w:p>
    <w:tbl>
      <w:tblPr>
        <w:tblStyle w:val="a8"/>
        <w:tblW w:w="8350" w:type="dxa"/>
        <w:tblLook w:val="04A0" w:firstRow="1" w:lastRow="0" w:firstColumn="1" w:lastColumn="0" w:noHBand="0" w:noVBand="1"/>
      </w:tblPr>
      <w:tblGrid>
        <w:gridCol w:w="1773"/>
        <w:gridCol w:w="1931"/>
        <w:gridCol w:w="4646"/>
      </w:tblGrid>
      <w:tr w:rsidR="00F928E7">
        <w:trPr>
          <w:trHeight w:val="146"/>
        </w:trPr>
        <w:tc>
          <w:tcPr>
            <w:tcW w:w="1773" w:type="dxa"/>
          </w:tcPr>
          <w:p w:rsidR="00F928E7" w:rsidRDefault="006957D6">
            <w:r>
              <w:t>单元</w:t>
            </w:r>
          </w:p>
        </w:tc>
        <w:tc>
          <w:tcPr>
            <w:tcW w:w="1931" w:type="dxa"/>
          </w:tcPr>
          <w:p w:rsidR="00F928E7" w:rsidRDefault="006957D6">
            <w:r>
              <w:t>细目</w:t>
            </w:r>
          </w:p>
        </w:tc>
        <w:tc>
          <w:tcPr>
            <w:tcW w:w="4646" w:type="dxa"/>
          </w:tcPr>
          <w:p w:rsidR="00F928E7" w:rsidRDefault="006957D6">
            <w:r>
              <w:t>要点</w:t>
            </w:r>
          </w:p>
        </w:tc>
      </w:tr>
      <w:tr w:rsidR="00F928E7">
        <w:trPr>
          <w:trHeight w:val="146"/>
        </w:trPr>
        <w:tc>
          <w:tcPr>
            <w:tcW w:w="1773" w:type="dxa"/>
            <w:vMerge w:val="restart"/>
          </w:tcPr>
          <w:p w:rsidR="00F928E7" w:rsidRDefault="006957D6">
            <w:r>
              <w:t>一、康复医学概</w:t>
            </w:r>
            <w:r>
              <w:br/>
            </w:r>
            <w:r>
              <w:t>述</w:t>
            </w:r>
          </w:p>
        </w:tc>
        <w:tc>
          <w:tcPr>
            <w:tcW w:w="1931" w:type="dxa"/>
          </w:tcPr>
          <w:p w:rsidR="00F928E7" w:rsidRDefault="006957D6">
            <w:r>
              <w:t>1</w:t>
            </w:r>
            <w:r>
              <w:t>．学科内涵和特</w:t>
            </w:r>
            <w:r>
              <w:br/>
            </w:r>
            <w:r>
              <w:t>征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康复的定义和基本内涵</w:t>
            </w:r>
            <w:r>
              <w:br/>
            </w:r>
            <w:r>
              <w:t>（</w:t>
            </w:r>
            <w:r>
              <w:t>2)</w:t>
            </w:r>
            <w:r>
              <w:t>康复医学的定义及其与相关医学的关系</w:t>
            </w:r>
            <w:r>
              <w:br/>
            </w:r>
            <w:r>
              <w:t>（</w:t>
            </w:r>
            <w:r>
              <w:t>3)</w:t>
            </w:r>
            <w:r>
              <w:t>康复医疗的共性原则</w:t>
            </w:r>
            <w:r>
              <w:br/>
            </w:r>
            <w:r>
              <w:t>（</w:t>
            </w:r>
            <w:r>
              <w:t>4)</w:t>
            </w:r>
            <w:r>
              <w:t>康复的基本政策和法规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2</w:t>
            </w:r>
            <w:r>
              <w:t>．残疾分类和预</w:t>
            </w:r>
            <w:r>
              <w:br/>
            </w:r>
            <w:r>
              <w:t>防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残疾、原发性残疾、继发性残疾、残疾</w:t>
            </w:r>
            <w:r>
              <w:br/>
            </w:r>
            <w:r>
              <w:t>人和残疾学的定义</w:t>
            </w:r>
            <w:r>
              <w:br/>
            </w:r>
            <w:r>
              <w:t>（</w:t>
            </w:r>
            <w:r>
              <w:t>2)</w:t>
            </w:r>
            <w:r>
              <w:t>残疾的国际和中国分类</w:t>
            </w:r>
            <w:r>
              <w:br/>
            </w:r>
            <w:r>
              <w:t>（</w:t>
            </w:r>
            <w:r>
              <w:t>3)</w:t>
            </w:r>
            <w:r>
              <w:t>残疾的三级预防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3</w:t>
            </w:r>
            <w:r>
              <w:t>．服务对象与内</w:t>
            </w:r>
            <w:r>
              <w:br/>
            </w:r>
            <w:r>
              <w:t>容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服务对象</w:t>
            </w:r>
            <w:r>
              <w:br/>
            </w:r>
            <w:r>
              <w:t>（</w:t>
            </w:r>
            <w:r>
              <w:t>2)</w:t>
            </w:r>
            <w:r>
              <w:t>康复基础学、功能评定、治疗学、护理</w:t>
            </w:r>
            <w:r>
              <w:t xml:space="preserve"> </w:t>
            </w:r>
            <w:r>
              <w:t>和社区康复</w:t>
            </w:r>
            <w:r>
              <w:br/>
            </w:r>
            <w:r>
              <w:t>（</w:t>
            </w:r>
            <w:r>
              <w:t>3)</w:t>
            </w:r>
            <w:r>
              <w:t>康复团队的模式、组成和会议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4</w:t>
            </w:r>
            <w:r>
              <w:t>．教育和资质认</w:t>
            </w:r>
            <w:r>
              <w:br/>
            </w:r>
            <w:r>
              <w:t>证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康复医师和康复治疗师的康复教育</w:t>
            </w:r>
            <w:r>
              <w:br/>
            </w:r>
            <w:r>
              <w:t>（</w:t>
            </w:r>
            <w:r>
              <w:t>2)</w:t>
            </w:r>
            <w:r>
              <w:t>资格评审和专业技术资格考试</w:t>
            </w:r>
          </w:p>
        </w:tc>
      </w:tr>
      <w:tr w:rsidR="00F928E7">
        <w:trPr>
          <w:trHeight w:val="146"/>
        </w:trPr>
        <w:tc>
          <w:tcPr>
            <w:tcW w:w="1773" w:type="dxa"/>
            <w:vMerge w:val="restart"/>
          </w:tcPr>
          <w:p w:rsidR="00F928E7" w:rsidRDefault="006957D6">
            <w:r>
              <w:t>二、解剖学</w:t>
            </w:r>
          </w:p>
        </w:tc>
        <w:tc>
          <w:tcPr>
            <w:tcW w:w="1931" w:type="dxa"/>
          </w:tcPr>
          <w:p w:rsidR="00F928E7" w:rsidRDefault="006957D6">
            <w:r>
              <w:t>1</w:t>
            </w:r>
            <w:r>
              <w:t>．体表标志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人体标准解剖姿势、方位术语以及轴和</w:t>
            </w:r>
            <w:r>
              <w:br/>
            </w:r>
            <w:r>
              <w:t>面的概念</w:t>
            </w:r>
            <w:r>
              <w:br/>
            </w:r>
            <w:r>
              <w:t>（</w:t>
            </w:r>
            <w:r>
              <w:t>2)</w:t>
            </w:r>
            <w:r>
              <w:t>人体的分部（头部、颈部、躯干、四</w:t>
            </w:r>
            <w:r>
              <w:t xml:space="preserve"> </w:t>
            </w:r>
            <w:r>
              <w:t>肢</w:t>
            </w:r>
            <w:r>
              <w:t>)</w:t>
            </w:r>
            <w:r>
              <w:br/>
            </w:r>
            <w:r>
              <w:t>（</w:t>
            </w:r>
            <w:r>
              <w:t>3)</w:t>
            </w:r>
            <w:r>
              <w:t>体表标志线（胸部、背部、腹部标志</w:t>
            </w:r>
            <w:r>
              <w:t xml:space="preserve"> </w:t>
            </w:r>
            <w:r>
              <w:t>线</w:t>
            </w:r>
            <w:r>
              <w:t>)</w:t>
            </w:r>
            <w:r>
              <w:br/>
            </w:r>
            <w:r>
              <w:t>（</w:t>
            </w:r>
            <w:r>
              <w:t xml:space="preserve">4) </w:t>
            </w:r>
            <w:r>
              <w:t>常用的人体体表标志</w:t>
            </w:r>
            <w:r>
              <w:t>(</w:t>
            </w:r>
            <w:r>
              <w:t>头面部、头面部</w:t>
            </w:r>
            <w:r>
              <w:t xml:space="preserve"> </w:t>
            </w:r>
            <w:r>
              <w:t>神经、颈部、颈部神经、胸部、腹部、背部、</w:t>
            </w:r>
            <w:r>
              <w:t xml:space="preserve"> </w:t>
            </w:r>
            <w:r>
              <w:t>腰部标志以及胸、腹、腰神经及反射区、四肢</w:t>
            </w:r>
            <w:r>
              <w:t xml:space="preserve"> </w:t>
            </w:r>
            <w:r>
              <w:t>关节标志</w:t>
            </w:r>
            <w:r>
              <w:t>)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2</w:t>
            </w:r>
            <w:r>
              <w:t>．运动系统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运动系统的组成和功能</w:t>
            </w:r>
            <w:r>
              <w:br/>
            </w:r>
            <w:r>
              <w:t>（</w:t>
            </w:r>
            <w:r>
              <w:t>2)</w:t>
            </w:r>
            <w:r>
              <w:t>骨的组成、形态、表面标志及其</w:t>
            </w:r>
            <w:r>
              <w:t>X</w:t>
            </w:r>
            <w:r>
              <w:t>线像</w:t>
            </w:r>
            <w:r>
              <w:br/>
            </w:r>
            <w:r>
              <w:t>（</w:t>
            </w:r>
            <w:r>
              <w:t>3)</w:t>
            </w:r>
            <w:r>
              <w:t>关节的连结方式（直接连结和间接连</w:t>
            </w:r>
            <w:r>
              <w:t xml:space="preserve"> </w:t>
            </w:r>
            <w:r>
              <w:t>结</w:t>
            </w:r>
            <w:r>
              <w:t>)</w:t>
            </w:r>
            <w:r>
              <w:t>、关节分类和关节运动</w:t>
            </w:r>
            <w:r>
              <w:br/>
            </w:r>
            <w:r>
              <w:t>（</w:t>
            </w:r>
            <w:r>
              <w:t>4)</w:t>
            </w:r>
            <w:r>
              <w:t>关节的</w:t>
            </w:r>
            <w:r>
              <w:t>X</w:t>
            </w:r>
            <w:r>
              <w:t>线像</w:t>
            </w:r>
            <w:r>
              <w:br/>
            </w:r>
            <w:r>
              <w:t>（</w:t>
            </w:r>
            <w:r>
              <w:t>5)</w:t>
            </w:r>
            <w:r>
              <w:t>关节的灵活性和稳固性</w:t>
            </w:r>
            <w:r>
              <w:br/>
            </w:r>
            <w:r>
              <w:t>（</w:t>
            </w:r>
            <w:r>
              <w:t>6)</w:t>
            </w:r>
            <w:r>
              <w:t>骨骼肌的基本概念、构造和形态以及肌</w:t>
            </w:r>
            <w:r>
              <w:t xml:space="preserve"> </w:t>
            </w:r>
            <w:r>
              <w:t>的配布规律</w:t>
            </w:r>
            <w:r>
              <w:br/>
            </w:r>
            <w:r>
              <w:t>（</w:t>
            </w:r>
            <w:r>
              <w:t>7)</w:t>
            </w:r>
            <w:r>
              <w:t>肌肉的命名原则和辅助装置</w:t>
            </w:r>
            <w:r>
              <w:br/>
            </w:r>
            <w:r>
              <w:t>（</w:t>
            </w:r>
            <w:r>
              <w:t>8)</w:t>
            </w:r>
            <w:r>
              <w:t>上肢带骨、自由上肢骨及其骨连结、自</w:t>
            </w:r>
            <w:r>
              <w:t xml:space="preserve"> </w:t>
            </w:r>
            <w:r>
              <w:t>由上肢的肌肉</w:t>
            </w:r>
            <w:r>
              <w:t xml:space="preserve"> </w:t>
            </w:r>
            <w:r>
              <w:t>医</w:t>
            </w:r>
            <w:r>
              <w:t>,</w:t>
            </w:r>
            <w:r>
              <w:t>学</w:t>
            </w:r>
            <w:r>
              <w:t>.</w:t>
            </w:r>
            <w:r>
              <w:t>全在</w:t>
            </w:r>
            <w:r>
              <w:t>.</w:t>
            </w:r>
            <w:r>
              <w:t>线搜集</w:t>
            </w:r>
            <w:r>
              <w:t>.</w:t>
            </w:r>
            <w:r>
              <w:t>整理</w:t>
            </w:r>
            <w:r>
              <w:br/>
            </w:r>
            <w:r>
              <w:t>（</w:t>
            </w:r>
            <w:r>
              <w:t>9)</w:t>
            </w:r>
            <w:r>
              <w:t>下肢带骨及其骨连结、自由下肢骨</w:t>
            </w:r>
            <w:r>
              <w:br/>
            </w:r>
            <w:r>
              <w:t>（</w:t>
            </w:r>
            <w:r>
              <w:t>10)</w:t>
            </w:r>
            <w:r>
              <w:t>自由下肢骨连结、自由下肢肌肉</w:t>
            </w:r>
            <w:r>
              <w:br/>
            </w:r>
            <w:r>
              <w:t>（</w:t>
            </w:r>
            <w:r>
              <w:t>11)</w:t>
            </w:r>
            <w:r>
              <w:t>脊柱的组成、椎体和椎间盘</w:t>
            </w:r>
            <w:r>
              <w:br/>
            </w:r>
            <w:r>
              <w:t>（</w:t>
            </w:r>
            <w:r>
              <w:t>12)</w:t>
            </w:r>
            <w:r>
              <w:t>脊柱的韧带</w:t>
            </w:r>
            <w:r>
              <w:br/>
            </w:r>
            <w:r>
              <w:lastRenderedPageBreak/>
              <w:t>（</w:t>
            </w:r>
            <w:r>
              <w:t>13)</w:t>
            </w:r>
            <w:r>
              <w:t>脊柱的关节突关节、椎管及其内容物、</w:t>
            </w:r>
            <w:r>
              <w:t xml:space="preserve"> </w:t>
            </w:r>
            <w:r>
              <w:t>筋膜和肌肉、神经支配和血管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3</w:t>
            </w:r>
            <w:r>
              <w:t>．神经系统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hyperlink r:id="rId8" w:tgtFrame="_blank" w:history="1">
              <w:r>
                <w:rPr>
                  <w:rStyle w:val="aa"/>
                  <w:color w:val="auto"/>
                  <w:u w:val="none"/>
                </w:rPr>
                <w:t>脊髓</w:t>
              </w:r>
            </w:hyperlink>
            <w:r>
              <w:t>和大脑半球</w:t>
            </w:r>
            <w:r>
              <w:br/>
            </w:r>
            <w:r>
              <w:t>（</w:t>
            </w:r>
            <w:r>
              <w:t>2)</w:t>
            </w:r>
            <w:hyperlink r:id="rId9" w:tgtFrame="_blank" w:history="1">
              <w:r>
                <w:rPr>
                  <w:rStyle w:val="aa"/>
                  <w:color w:val="auto"/>
                  <w:u w:val="none"/>
                </w:rPr>
                <w:t>脑干</w:t>
              </w:r>
            </w:hyperlink>
            <w:r>
              <w:t>、</w:t>
            </w:r>
            <w:hyperlink r:id="rId10" w:tgtFrame="_blank" w:history="1">
              <w:r>
                <w:rPr>
                  <w:rStyle w:val="aa"/>
                  <w:color w:val="auto"/>
                  <w:u w:val="none"/>
                </w:rPr>
                <w:t>间脑</w:t>
              </w:r>
            </w:hyperlink>
            <w:r>
              <w:t>和</w:t>
            </w:r>
            <w:hyperlink r:id="rId11" w:tgtFrame="_blank" w:history="1">
              <w:r>
                <w:rPr>
                  <w:rStyle w:val="aa"/>
                  <w:color w:val="auto"/>
                  <w:u w:val="none"/>
                </w:rPr>
                <w:t>小脑</w:t>
              </w:r>
            </w:hyperlink>
            <w:r>
              <w:br/>
            </w:r>
            <w:r>
              <w:t>（</w:t>
            </w:r>
            <w:r>
              <w:t>3)</w:t>
            </w:r>
            <w:r>
              <w:t>脑脊髓被膜、血管及脑脊液</w:t>
            </w:r>
            <w:r>
              <w:br/>
            </w:r>
            <w:r>
              <w:t>（</w:t>
            </w:r>
            <w:r>
              <w:t>4)</w:t>
            </w:r>
            <w:r>
              <w:t>神经系统的传导通路</w:t>
            </w:r>
          </w:p>
        </w:tc>
      </w:tr>
      <w:tr w:rsidR="00F928E7">
        <w:trPr>
          <w:trHeight w:val="1638"/>
        </w:trPr>
        <w:tc>
          <w:tcPr>
            <w:tcW w:w="1773" w:type="dxa"/>
            <w:vMerge w:val="restart"/>
          </w:tcPr>
          <w:p w:rsidR="00F928E7" w:rsidRDefault="006957D6">
            <w:r>
              <w:t> </w:t>
            </w:r>
          </w:p>
        </w:tc>
        <w:tc>
          <w:tcPr>
            <w:tcW w:w="1931" w:type="dxa"/>
          </w:tcPr>
          <w:p w:rsidR="00F928E7" w:rsidRDefault="006957D6">
            <w:r>
              <w:t> 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5)</w:t>
            </w:r>
            <w:r>
              <w:t>周围神经系统的概述</w:t>
            </w:r>
            <w:r>
              <w:br/>
            </w:r>
            <w:r>
              <w:t>（</w:t>
            </w:r>
            <w:r>
              <w:t>6)</w:t>
            </w:r>
            <w:r>
              <w:t>神经终末装置和自主神经</w:t>
            </w:r>
            <w:r>
              <w:br/>
            </w:r>
            <w:r>
              <w:t>（</w:t>
            </w:r>
            <w:r>
              <w:t>7)</w:t>
            </w:r>
            <w:hyperlink r:id="rId12" w:tgtFrame="_blank" w:history="1">
              <w:r>
                <w:rPr>
                  <w:rStyle w:val="aa"/>
                  <w:color w:val="auto"/>
                  <w:u w:val="none"/>
                </w:rPr>
                <w:t>脑神经</w:t>
              </w:r>
            </w:hyperlink>
            <w:r>
              <w:t>和周围神经的组成</w:t>
            </w:r>
            <w:r>
              <w:br/>
            </w:r>
            <w:r>
              <w:t>（</w:t>
            </w:r>
            <w:r>
              <w:t>8)</w:t>
            </w:r>
            <w:r>
              <w:t>脊神经</w:t>
            </w:r>
            <w:r>
              <w:br/>
            </w:r>
            <w:r>
              <w:t>（</w:t>
            </w:r>
            <w:r>
              <w:t>9)</w:t>
            </w:r>
            <w:r>
              <w:t>肌肉的神经支配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4</w:t>
            </w:r>
            <w:r>
              <w:t>．循环系统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心脏的位置、外形、构造及心腔</w:t>
            </w:r>
            <w:r>
              <w:br/>
            </w:r>
            <w:r>
              <w:t>（</w:t>
            </w:r>
            <w:r>
              <w:t>2)</w:t>
            </w:r>
            <w:r>
              <w:t>体循环</w:t>
            </w:r>
            <w:r>
              <w:br/>
            </w:r>
            <w:r>
              <w:t>（</w:t>
            </w:r>
            <w:r>
              <w:t>3)</w:t>
            </w:r>
            <w:r>
              <w:t>肺循环和心脏的血管</w:t>
            </w:r>
            <w:r>
              <w:br/>
            </w:r>
            <w:r>
              <w:t>（</w:t>
            </w:r>
            <w:r>
              <w:t>4)</w:t>
            </w:r>
            <w:r>
              <w:t>毛细血管</w:t>
            </w:r>
            <w:r>
              <w:br/>
            </w:r>
            <w:r>
              <w:t>（</w:t>
            </w:r>
            <w:r>
              <w:t>5)</w:t>
            </w:r>
            <w:r>
              <w:t>淋巴系统</w:t>
            </w:r>
            <w:r>
              <w:br/>
            </w:r>
            <w:r>
              <w:t>（</w:t>
            </w:r>
            <w:r>
              <w:t>6)</w:t>
            </w:r>
            <w:r>
              <w:t>淋巴管、淋巴结和脾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5</w:t>
            </w:r>
            <w:r>
              <w:t>．呼吸系统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上呼吸道和下呼吸道</w:t>
            </w:r>
            <w:r>
              <w:br/>
            </w:r>
            <w:r>
              <w:t>（</w:t>
            </w:r>
            <w:r>
              <w:t>2)</w:t>
            </w:r>
            <w:r>
              <w:t>肺、气管和支气管</w:t>
            </w:r>
            <w:r>
              <w:br/>
            </w:r>
            <w:r>
              <w:t>（</w:t>
            </w:r>
            <w:r>
              <w:t>3)</w:t>
            </w:r>
            <w:r>
              <w:t>胸膜、正常呼吸动力学及氧运输功能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6.</w:t>
            </w:r>
            <w:r>
              <w:t>内分泌系统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内分泌系统的组成和特点</w:t>
            </w:r>
            <w:r>
              <w:br/>
            </w:r>
            <w:r>
              <w:t>（</w:t>
            </w:r>
            <w:r>
              <w:t>2)</w:t>
            </w:r>
            <w:r>
              <w:t>甲状腺位置、形态、分泌激素和功能</w:t>
            </w:r>
            <w:r>
              <w:br/>
            </w:r>
            <w:r>
              <w:t>（</w:t>
            </w:r>
            <w:r>
              <w:t>3)</w:t>
            </w:r>
            <w:r>
              <w:t>甲状旁腺位置、形态、分泌激素和功能</w:t>
            </w:r>
            <w:r>
              <w:br/>
            </w:r>
            <w:r>
              <w:t>（</w:t>
            </w:r>
            <w:r>
              <w:t>4)</w:t>
            </w:r>
            <w:r>
              <w:t>肾上腺位置、形态、分泌激素和功能</w:t>
            </w:r>
            <w:r>
              <w:br/>
            </w:r>
            <w:r>
              <w:t>（</w:t>
            </w:r>
            <w:r>
              <w:t>5)</w:t>
            </w:r>
            <w:r>
              <w:t>垂体位置、形态、分泌激素和功能</w:t>
            </w:r>
            <w:r>
              <w:br/>
            </w:r>
            <w:r>
              <w:t>（</w:t>
            </w:r>
            <w:r>
              <w:t>6)</w:t>
            </w:r>
            <w:r>
              <w:t>胰岛位置、形态、分泌激素和功能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7</w:t>
            </w:r>
            <w:r>
              <w:t>．泌尿生殖系统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肾的形态、结构和位置</w:t>
            </w:r>
            <w:r>
              <w:br/>
            </w:r>
            <w:r>
              <w:t>（</w:t>
            </w:r>
            <w:r>
              <w:t>2)</w:t>
            </w:r>
            <w:r>
              <w:t>输尿管</w:t>
            </w:r>
            <w:r>
              <w:br/>
            </w:r>
            <w:r>
              <w:t>（</w:t>
            </w:r>
            <w:r>
              <w:t>3)</w:t>
            </w:r>
            <w:r>
              <w:t>膀胱的形态、结构和位置</w:t>
            </w:r>
            <w:r>
              <w:br/>
            </w:r>
            <w:r>
              <w:t>（</w:t>
            </w:r>
            <w:r>
              <w:t>4)</w:t>
            </w:r>
            <w:r>
              <w:t>尿道</w:t>
            </w:r>
            <w:r>
              <w:br/>
            </w:r>
            <w:r>
              <w:t>（</w:t>
            </w:r>
            <w:r>
              <w:t>5)</w:t>
            </w:r>
            <w:r>
              <w:t>男性、女性生殖系统</w:t>
            </w:r>
          </w:p>
        </w:tc>
      </w:tr>
      <w:tr w:rsidR="00F928E7">
        <w:trPr>
          <w:trHeight w:val="146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31" w:type="dxa"/>
          </w:tcPr>
          <w:p w:rsidR="00F928E7" w:rsidRDefault="006957D6">
            <w:r>
              <w:t>8</w:t>
            </w:r>
            <w:r>
              <w:t>．五官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眼球、眼附属器和视路</w:t>
            </w:r>
            <w:r>
              <w:br/>
            </w:r>
            <w:r>
              <w:t>（</w:t>
            </w:r>
            <w:r>
              <w:t>2)</w:t>
            </w:r>
            <w:r>
              <w:t>耳廓、外耳道和中耳</w:t>
            </w:r>
            <w:r>
              <w:br/>
            </w:r>
            <w:r>
              <w:t>（</w:t>
            </w:r>
            <w:r>
              <w:t>3)</w:t>
            </w:r>
            <w:r>
              <w:t>外鼻、鼻腔和鼻窦</w:t>
            </w:r>
            <w:r>
              <w:br/>
            </w:r>
            <w:r>
              <w:t>（</w:t>
            </w:r>
            <w:r>
              <w:t>4)</w:t>
            </w:r>
            <w:r>
              <w:t>咽的解剖、生理机能和淋巴组织</w:t>
            </w:r>
            <w:r>
              <w:br/>
            </w:r>
            <w:r>
              <w:t>（</w:t>
            </w:r>
            <w:r>
              <w:t>5)</w:t>
            </w:r>
            <w:r>
              <w:t>喉咽部和喉的解剖和生理机能</w:t>
            </w:r>
            <w:r>
              <w:br/>
            </w:r>
            <w:r>
              <w:t>（</w:t>
            </w:r>
            <w:r>
              <w:t>6)</w:t>
            </w:r>
            <w:r>
              <w:t>固有口腔、智齿、咀嚼肌与表情肌、颞</w:t>
            </w:r>
            <w:r>
              <w:t xml:space="preserve"> </w:t>
            </w:r>
            <w:r>
              <w:t>下颌关节和口腔的腺体</w:t>
            </w:r>
          </w:p>
        </w:tc>
      </w:tr>
      <w:tr w:rsidR="00F928E7">
        <w:trPr>
          <w:trHeight w:val="2643"/>
        </w:trPr>
        <w:tc>
          <w:tcPr>
            <w:tcW w:w="1773" w:type="dxa"/>
          </w:tcPr>
          <w:p w:rsidR="00F928E7" w:rsidRDefault="006957D6">
            <w:r>
              <w:lastRenderedPageBreak/>
              <w:t>三、运动学</w:t>
            </w:r>
          </w:p>
        </w:tc>
        <w:tc>
          <w:tcPr>
            <w:tcW w:w="1931" w:type="dxa"/>
          </w:tcPr>
          <w:p w:rsidR="00F928E7" w:rsidRDefault="006957D6">
            <w:r>
              <w:t>1.</w:t>
            </w:r>
            <w:r>
              <w:t>运动生物力学</w:t>
            </w:r>
          </w:p>
        </w:tc>
        <w:tc>
          <w:tcPr>
            <w:tcW w:w="4646" w:type="dxa"/>
          </w:tcPr>
          <w:p w:rsidR="00F928E7" w:rsidRDefault="006957D6">
            <w:r>
              <w:t>（</w:t>
            </w:r>
            <w:r>
              <w:t>1)</w:t>
            </w:r>
            <w:r>
              <w:t>运动生物力学的定义、人体力学、内力</w:t>
            </w:r>
            <w:r>
              <w:br/>
            </w:r>
            <w:r>
              <w:t>和外力以及骨骼运动学</w:t>
            </w:r>
            <w:r>
              <w:br/>
            </w:r>
            <w:r>
              <w:t>（</w:t>
            </w:r>
            <w:r>
              <w:t>2)</w:t>
            </w:r>
            <w:r>
              <w:t>骨骼力学、动力学和静力学</w:t>
            </w:r>
            <w:r>
              <w:br/>
            </w:r>
            <w:r>
              <w:t>（</w:t>
            </w:r>
            <w:r>
              <w:t>3)</w:t>
            </w:r>
            <w:r>
              <w:t>脊柱运动节段、脊柱运动学、脊柱小关</w:t>
            </w:r>
            <w:r>
              <w:t xml:space="preserve"> </w:t>
            </w:r>
            <w:r>
              <w:t>节和神经根</w:t>
            </w:r>
            <w:r>
              <w:br/>
            </w:r>
            <w:r>
              <w:t>（</w:t>
            </w:r>
            <w:r>
              <w:t>4)</w:t>
            </w:r>
            <w:r>
              <w:t>脊柱运动范围、椎体承载和椎间盘</w:t>
            </w:r>
            <w:r>
              <w:br/>
            </w:r>
            <w:r>
              <w:t>（</w:t>
            </w:r>
            <w:r>
              <w:t>5)</w:t>
            </w:r>
            <w:r>
              <w:t>脊柱韧带和脊髓</w:t>
            </w:r>
            <w:r>
              <w:br/>
            </w:r>
            <w:r>
              <w:t>（</w:t>
            </w:r>
            <w:r>
              <w:t>6)</w:t>
            </w:r>
            <w:r>
              <w:t>骨骼生物力学、骨与关节的运动</w:t>
            </w:r>
            <w:r>
              <w:br/>
            </w:r>
            <w:r>
              <w:t>（</w:t>
            </w:r>
            <w:r>
              <w:t>7)</w:t>
            </w:r>
            <w:r>
              <w:t>应力对骨生长的作用</w:t>
            </w:r>
            <w:r>
              <w:br/>
            </w:r>
            <w:r>
              <w:t>（</w:t>
            </w:r>
            <w:r>
              <w:t>8)</w:t>
            </w:r>
            <w:r>
              <w:t>关节软骨对关节稳定性、灵活性和负荷</w:t>
            </w:r>
            <w:r>
              <w:t xml:space="preserve"> </w:t>
            </w:r>
            <w:r>
              <w:t>的作用</w:t>
            </w:r>
            <w:r>
              <w:br/>
            </w:r>
            <w:r>
              <w:t>（</w:t>
            </w:r>
            <w:r>
              <w:t>9)</w:t>
            </w:r>
            <w:r>
              <w:t>关节软骨的结构与组成</w:t>
            </w:r>
            <w:r>
              <w:br/>
            </w:r>
            <w:r>
              <w:t>（</w:t>
            </w:r>
            <w:r>
              <w:t>10)</w:t>
            </w:r>
            <w:r>
              <w:t>肌肉的力学特性、肌细胞结构与收缩</w:t>
            </w:r>
            <w:r>
              <w:br/>
            </w:r>
            <w:r>
              <w:t>（</w:t>
            </w:r>
            <w:r>
              <w:t>11)</w:t>
            </w:r>
            <w:r>
              <w:t>肌肉的类型</w:t>
            </w:r>
            <w:r>
              <w:br/>
            </w:r>
            <w:r>
              <w:t>（</w:t>
            </w:r>
            <w:r>
              <w:t>12)</w:t>
            </w:r>
            <w:r>
              <w:t>肌肉的收缩形式</w:t>
            </w:r>
            <w:r>
              <w:br/>
            </w:r>
            <w:r>
              <w:t>（</w:t>
            </w:r>
            <w:r>
              <w:t>13)</w:t>
            </w:r>
            <w:r>
              <w:t>肌收缩与负荷的关系</w:t>
            </w:r>
          </w:p>
        </w:tc>
      </w:tr>
    </w:tbl>
    <w:p w:rsidR="00F928E7" w:rsidRDefault="00F928E7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Style w:val="a8"/>
        <w:tblW w:w="8391" w:type="dxa"/>
        <w:tblLook w:val="04A0" w:firstRow="1" w:lastRow="0" w:firstColumn="1" w:lastColumn="0" w:noHBand="0" w:noVBand="1"/>
      </w:tblPr>
      <w:tblGrid>
        <w:gridCol w:w="1797"/>
        <w:gridCol w:w="1915"/>
        <w:gridCol w:w="4679"/>
      </w:tblGrid>
      <w:tr w:rsidR="00F928E7">
        <w:trPr>
          <w:trHeight w:val="641"/>
        </w:trPr>
        <w:tc>
          <w:tcPr>
            <w:tcW w:w="1797" w:type="dxa"/>
            <w:vMerge w:val="restart"/>
          </w:tcPr>
          <w:p w:rsidR="00F928E7" w:rsidRDefault="006957D6">
            <w:r>
              <w:t> </w:t>
            </w:r>
          </w:p>
        </w:tc>
        <w:tc>
          <w:tcPr>
            <w:tcW w:w="1915" w:type="dxa"/>
          </w:tcPr>
          <w:p w:rsidR="00F928E7" w:rsidRDefault="006957D6">
            <w:r>
              <w:t> </w:t>
            </w:r>
          </w:p>
        </w:tc>
        <w:tc>
          <w:tcPr>
            <w:tcW w:w="4679" w:type="dxa"/>
          </w:tcPr>
          <w:p w:rsidR="00F928E7" w:rsidRDefault="006957D6">
            <w:r>
              <w:t>（</w:t>
            </w:r>
            <w:r>
              <w:t>14)</w:t>
            </w:r>
            <w:r>
              <w:t>人体力学杠杆的基本概念、杠杆原理</w:t>
            </w:r>
            <w:r>
              <w:br/>
            </w:r>
            <w:r>
              <w:t>（</w:t>
            </w:r>
            <w:r>
              <w:t>15)</w:t>
            </w:r>
            <w:r>
              <w:t>人体力学杠杆的分类</w:t>
            </w:r>
          </w:p>
        </w:tc>
      </w:tr>
      <w:tr w:rsidR="00F928E7">
        <w:trPr>
          <w:trHeight w:val="145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15" w:type="dxa"/>
          </w:tcPr>
          <w:p w:rsidR="00F928E7" w:rsidRDefault="006957D6">
            <w:r>
              <w:t>2.</w:t>
            </w:r>
            <w:r>
              <w:t>制动对机体的</w:t>
            </w:r>
            <w:r>
              <w:br/>
            </w:r>
            <w:r>
              <w:t>影响</w:t>
            </w:r>
          </w:p>
        </w:tc>
        <w:tc>
          <w:tcPr>
            <w:tcW w:w="4679" w:type="dxa"/>
          </w:tcPr>
          <w:p w:rsidR="00F928E7" w:rsidRDefault="006957D6">
            <w:r>
              <w:t>（</w:t>
            </w:r>
            <w:r>
              <w:t>1)</w:t>
            </w:r>
            <w:r>
              <w:t>制动的形式和利弊</w:t>
            </w:r>
            <w:r>
              <w:br/>
            </w:r>
            <w:r>
              <w:t>（</w:t>
            </w:r>
            <w:r>
              <w:t>2)</w:t>
            </w:r>
            <w:r>
              <w:t>肌肉系统代谢、固定时间</w:t>
            </w:r>
            <w:r>
              <w:br/>
            </w:r>
            <w:r>
              <w:t>（</w:t>
            </w:r>
            <w:r>
              <w:t>3)</w:t>
            </w:r>
            <w:r>
              <w:t>肌纤维和肌肉形态变化</w:t>
            </w:r>
            <w:r>
              <w:br/>
            </w:r>
            <w:r>
              <w:t>（</w:t>
            </w:r>
            <w:r>
              <w:t>4)</w:t>
            </w:r>
            <w:r>
              <w:t>对肌力的影响</w:t>
            </w:r>
            <w:r>
              <w:br/>
            </w:r>
            <w:r>
              <w:t>（</w:t>
            </w:r>
            <w:r>
              <w:t>5)</w:t>
            </w:r>
            <w:r>
              <w:t>对骨骼、关节活动、关节韧带和关节软</w:t>
            </w:r>
            <w:r>
              <w:t xml:space="preserve"> </w:t>
            </w:r>
            <w:r>
              <w:t>骨的影响</w:t>
            </w:r>
            <w:r>
              <w:br/>
            </w:r>
            <w:r>
              <w:t>（</w:t>
            </w:r>
            <w:r>
              <w:t>6)</w:t>
            </w:r>
            <w:r>
              <w:t>对关节机械性能的影响</w:t>
            </w:r>
            <w:r>
              <w:br/>
            </w:r>
            <w:r>
              <w:t>（</w:t>
            </w:r>
            <w:r>
              <w:t>7)</w:t>
            </w:r>
            <w:r>
              <w:t>对基础心率、血流和血容量的影响</w:t>
            </w:r>
            <w:r>
              <w:br/>
            </w:r>
            <w:r>
              <w:t>（</w:t>
            </w:r>
            <w:r>
              <w:t>8)</w:t>
            </w:r>
            <w:r>
              <w:t>对肺通气、换气和气管功能的影响</w:t>
            </w:r>
            <w:r>
              <w:br/>
            </w:r>
            <w:r>
              <w:t>（</w:t>
            </w:r>
            <w:r>
              <w:t>9)</w:t>
            </w:r>
            <w:r>
              <w:t>对情感和认知能力的影响</w:t>
            </w:r>
            <w:r>
              <w:br/>
            </w:r>
            <w:r>
              <w:t>（</w:t>
            </w:r>
            <w:r>
              <w:t>10)</w:t>
            </w:r>
            <w:r>
              <w:t>对消化液和胃肠蠕动的影响</w:t>
            </w:r>
            <w:r>
              <w:br/>
            </w:r>
            <w:r>
              <w:t>（</w:t>
            </w:r>
            <w:r>
              <w:t>11)</w:t>
            </w:r>
            <w:r>
              <w:t>对肾小管转运和尿液的影响</w:t>
            </w:r>
            <w:r>
              <w:br/>
            </w:r>
            <w:r>
              <w:t>（</w:t>
            </w:r>
            <w:r>
              <w:t>12)</w:t>
            </w:r>
            <w:r>
              <w:t>对皮肤的影响</w:t>
            </w:r>
            <w:r>
              <w:br/>
            </w:r>
            <w:r>
              <w:t>（</w:t>
            </w:r>
            <w:r>
              <w:t>13)</w:t>
            </w:r>
            <w:r>
              <w:t>负氮平衡、内分泌变化和水电解质改变</w:t>
            </w:r>
          </w:p>
        </w:tc>
      </w:tr>
      <w:tr w:rsidR="00F928E7">
        <w:trPr>
          <w:trHeight w:val="145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15" w:type="dxa"/>
          </w:tcPr>
          <w:p w:rsidR="00F928E7" w:rsidRDefault="006957D6">
            <w:r>
              <w:t>3.</w:t>
            </w:r>
            <w:r>
              <w:t>运动生化</w:t>
            </w:r>
          </w:p>
        </w:tc>
        <w:tc>
          <w:tcPr>
            <w:tcW w:w="4679" w:type="dxa"/>
          </w:tcPr>
          <w:p w:rsidR="00F928E7" w:rsidRDefault="006957D6">
            <w:r>
              <w:t>（</w:t>
            </w:r>
            <w:r>
              <w:t>1)</w:t>
            </w:r>
            <w:r>
              <w:t>代谢的基本概念和调控</w:t>
            </w:r>
            <w:r>
              <w:br/>
            </w:r>
            <w:r>
              <w:t>（</w:t>
            </w:r>
            <w:r>
              <w:t>2)</w:t>
            </w:r>
            <w:r>
              <w:t>糖代谢的主要功能</w:t>
            </w:r>
            <w:r>
              <w:br/>
            </w:r>
            <w:r>
              <w:t>（</w:t>
            </w:r>
            <w:r>
              <w:t>3)</w:t>
            </w:r>
            <w:r>
              <w:t>糖分解代谢</w:t>
            </w:r>
            <w:r>
              <w:br/>
            </w:r>
            <w:r>
              <w:t>（</w:t>
            </w:r>
            <w:r>
              <w:t>4)</w:t>
            </w:r>
            <w:r>
              <w:t>糖原</w:t>
            </w:r>
            <w:r>
              <w:br/>
            </w:r>
            <w:r>
              <w:t>（</w:t>
            </w:r>
            <w:r>
              <w:t>5)</w:t>
            </w:r>
            <w:r>
              <w:t>糖异生</w:t>
            </w:r>
            <w:r>
              <w:br/>
            </w:r>
            <w:r>
              <w:t>（</w:t>
            </w:r>
            <w:r>
              <w:t>6)</w:t>
            </w:r>
            <w:r>
              <w:t>细胞转运</w:t>
            </w:r>
            <w:r>
              <w:br/>
            </w:r>
            <w:r>
              <w:t>（</w:t>
            </w:r>
            <w:r>
              <w:t>7)</w:t>
            </w:r>
            <w:r>
              <w:t>运动的能量代谢</w:t>
            </w:r>
            <w:r>
              <w:br/>
            </w:r>
            <w:r>
              <w:t>（</w:t>
            </w:r>
            <w:r>
              <w:t>8)</w:t>
            </w:r>
            <w:r>
              <w:t>运动与糖代谢</w:t>
            </w:r>
            <w:r>
              <w:br/>
            </w:r>
            <w:r>
              <w:t>（</w:t>
            </w:r>
            <w:r>
              <w:t>9)</w:t>
            </w:r>
            <w:r>
              <w:t>运动与肌糖原、运动对血糖的影响、运</w:t>
            </w:r>
            <w:r>
              <w:t xml:space="preserve"> </w:t>
            </w:r>
            <w:r>
              <w:t>动对血糖的调节</w:t>
            </w:r>
            <w:r>
              <w:br/>
            </w:r>
            <w:r>
              <w:t>（</w:t>
            </w:r>
            <w:r>
              <w:t>10)</w:t>
            </w:r>
            <w:r>
              <w:t>运动与乳酸代谢、运动时糖异生的意义</w:t>
            </w:r>
            <w:r>
              <w:br/>
            </w:r>
            <w:r>
              <w:t>（</w:t>
            </w:r>
            <w:r>
              <w:t>11)</w:t>
            </w:r>
            <w:r>
              <w:t>运动中血糖的意义</w:t>
            </w:r>
            <w:r>
              <w:br/>
            </w:r>
            <w:r>
              <w:lastRenderedPageBreak/>
              <w:t>（</w:t>
            </w:r>
            <w:r>
              <w:t>12)</w:t>
            </w:r>
            <w:r>
              <w:t>脂肪代谢：血酯、</w:t>
            </w:r>
            <w:hyperlink r:id="rId13" w:tgtFrame="_blank" w:history="1">
              <w:r>
                <w:rPr>
                  <w:rStyle w:val="aa"/>
                  <w:color w:val="auto"/>
                  <w:u w:val="none"/>
                </w:rPr>
                <w:t>甘油</w:t>
              </w:r>
            </w:hyperlink>
            <w:r>
              <w:t>三酯、胆固醇</w:t>
            </w:r>
            <w:r>
              <w:br/>
            </w:r>
            <w:r>
              <w:t>（</w:t>
            </w:r>
            <w:r>
              <w:t>13)</w:t>
            </w:r>
            <w:r>
              <w:t>脂肪代谢：脂肪酸、脂蛋白、运动与游</w:t>
            </w:r>
            <w:r>
              <w:t xml:space="preserve"> </w:t>
            </w:r>
            <w:r>
              <w:t>离脂肪酸医学</w:t>
            </w:r>
            <w:r>
              <w:t>.</w:t>
            </w:r>
            <w:r>
              <w:t>全在</w:t>
            </w:r>
            <w:r>
              <w:t>.</w:t>
            </w:r>
            <w:r>
              <w:t>线</w:t>
            </w:r>
            <w:r>
              <w:t>.</w:t>
            </w:r>
            <w:r>
              <w:t>网站</w:t>
            </w:r>
            <w:r>
              <w:t>.</w:t>
            </w:r>
            <w:r>
              <w:t>整理</w:t>
            </w:r>
            <w:r>
              <w:t>.</w:t>
            </w:r>
            <w:r>
              <w:br/>
            </w:r>
            <w:r>
              <w:t>（</w:t>
            </w:r>
            <w:r>
              <w:t>14)</w:t>
            </w:r>
            <w:r>
              <w:t>脂肪代谢：运动与脂质代谢</w:t>
            </w:r>
            <w:r>
              <w:br/>
            </w:r>
            <w:r>
              <w:t>（</w:t>
            </w:r>
            <w:r>
              <w:t>15)</w:t>
            </w:r>
            <w:r>
              <w:t>蛋白质代谢：</w:t>
            </w:r>
            <w:hyperlink r:id="rId14" w:tgtFrame="_blank" w:history="1">
              <w:r>
                <w:rPr>
                  <w:rStyle w:val="aa"/>
                  <w:color w:val="auto"/>
                  <w:u w:val="none"/>
                </w:rPr>
                <w:t>氨基酸</w:t>
              </w:r>
            </w:hyperlink>
            <w:r>
              <w:br/>
            </w:r>
            <w:r>
              <w:t>（</w:t>
            </w:r>
            <w:r>
              <w:t>16)</w:t>
            </w:r>
            <w:r>
              <w:t>蛋白质代谢：氨基酸的来源</w:t>
            </w:r>
            <w:r>
              <w:br/>
            </w:r>
            <w:r>
              <w:t>（</w:t>
            </w:r>
            <w:r>
              <w:t>17)</w:t>
            </w:r>
            <w:r>
              <w:t>运动与蛋白质代谢</w:t>
            </w:r>
            <w:r>
              <w:br/>
            </w:r>
            <w:r>
              <w:t>（</w:t>
            </w:r>
            <w:r>
              <w:t>18)</w:t>
            </w:r>
            <w:r>
              <w:t>激素的定义</w:t>
            </w:r>
            <w:r>
              <w:br/>
            </w:r>
            <w:r>
              <w:t>（</w:t>
            </w:r>
            <w:r>
              <w:t>19)</w:t>
            </w:r>
            <w:r>
              <w:t>激素的作用方式</w:t>
            </w:r>
            <w:r>
              <w:br/>
            </w:r>
            <w:r>
              <w:t>（</w:t>
            </w:r>
            <w:r>
              <w:t>20)</w:t>
            </w:r>
            <w:r>
              <w:t>激素分类</w:t>
            </w:r>
            <w:r>
              <w:br/>
            </w:r>
            <w:r>
              <w:t>（</w:t>
            </w:r>
            <w:r>
              <w:t>21)</w:t>
            </w:r>
            <w:r>
              <w:t>激素调节</w:t>
            </w:r>
            <w:r>
              <w:br/>
            </w:r>
            <w:r>
              <w:t>（</w:t>
            </w:r>
            <w:r>
              <w:t>22)</w:t>
            </w:r>
            <w:r>
              <w:t>激素与受体</w:t>
            </w:r>
            <w:r>
              <w:br/>
            </w:r>
            <w:r>
              <w:t>（</w:t>
            </w:r>
            <w:r>
              <w:t>23)</w:t>
            </w:r>
            <w:r>
              <w:t>体液</w:t>
            </w:r>
            <w:r>
              <w:br/>
            </w:r>
            <w:r>
              <w:t>（</w:t>
            </w:r>
            <w:r>
              <w:t>24)</w:t>
            </w:r>
            <w:r>
              <w:t>体液平衡的调节</w:t>
            </w:r>
            <w:r>
              <w:br/>
            </w:r>
            <w:r>
              <w:t>（</w:t>
            </w:r>
            <w:r>
              <w:t>25)</w:t>
            </w:r>
            <w:r>
              <w:t>酸碱平衡的维持、水电解质失调</w:t>
            </w:r>
          </w:p>
        </w:tc>
      </w:tr>
      <w:tr w:rsidR="00F928E7">
        <w:trPr>
          <w:trHeight w:val="145"/>
        </w:trPr>
        <w:tc>
          <w:tcPr>
            <w:tcW w:w="0" w:type="auto"/>
            <w:vMerge/>
          </w:tcPr>
          <w:p w:rsidR="00F928E7" w:rsidRDefault="00F928E7"/>
        </w:tc>
        <w:tc>
          <w:tcPr>
            <w:tcW w:w="1915" w:type="dxa"/>
          </w:tcPr>
          <w:p w:rsidR="00F928E7" w:rsidRDefault="006957D6">
            <w:r>
              <w:t>4.</w:t>
            </w:r>
            <w:r>
              <w:t>肌肉运动的神</w:t>
            </w:r>
            <w:r>
              <w:br/>
            </w:r>
            <w:r>
              <w:t>经控制</w:t>
            </w:r>
          </w:p>
        </w:tc>
        <w:tc>
          <w:tcPr>
            <w:tcW w:w="4679" w:type="dxa"/>
          </w:tcPr>
          <w:p w:rsidR="00F928E7" w:rsidRDefault="006957D6">
            <w:r>
              <w:t>（</w:t>
            </w:r>
            <w:r>
              <w:t>1)</w:t>
            </w:r>
            <w:r>
              <w:t>肌肉中感受器的功能</w:t>
            </w:r>
            <w:r>
              <w:br/>
            </w:r>
            <w:r>
              <w:t>（</w:t>
            </w:r>
            <w:r>
              <w:t>2)</w:t>
            </w:r>
            <w:r>
              <w:t>脊髓对躯体运动的调节</w:t>
            </w:r>
          </w:p>
        </w:tc>
      </w:tr>
      <w:tr w:rsidR="00F928E7">
        <w:trPr>
          <w:trHeight w:val="982"/>
        </w:trPr>
        <w:tc>
          <w:tcPr>
            <w:tcW w:w="1797" w:type="dxa"/>
          </w:tcPr>
          <w:p w:rsidR="00F928E7" w:rsidRDefault="006957D6">
            <w:r>
              <w:t>四、生理学</w:t>
            </w:r>
          </w:p>
        </w:tc>
        <w:tc>
          <w:tcPr>
            <w:tcW w:w="1915" w:type="dxa"/>
          </w:tcPr>
          <w:p w:rsidR="00F928E7" w:rsidRDefault="006957D6">
            <w:r>
              <w:t>1.</w:t>
            </w:r>
            <w:r>
              <w:t>细胞生理</w:t>
            </w:r>
          </w:p>
        </w:tc>
        <w:tc>
          <w:tcPr>
            <w:tcW w:w="4679" w:type="dxa"/>
          </w:tcPr>
          <w:p w:rsidR="00F928E7" w:rsidRDefault="006957D6">
            <w:r>
              <w:t>（</w:t>
            </w:r>
            <w:r>
              <w:t>1)</w:t>
            </w:r>
            <w:r>
              <w:t>细胞的基本结构</w:t>
            </w:r>
            <w:r>
              <w:br/>
            </w:r>
            <w:r>
              <w:t>（</w:t>
            </w:r>
            <w:r>
              <w:t>2)</w:t>
            </w:r>
            <w:r>
              <w:t>细胞膜的功能</w:t>
            </w:r>
            <w:r>
              <w:br/>
            </w:r>
            <w:r>
              <w:t>（</w:t>
            </w:r>
            <w:r>
              <w:t>3)</w:t>
            </w:r>
            <w:r>
              <w:t>细胞膜的化学组成和分子结构</w:t>
            </w:r>
          </w:p>
        </w:tc>
      </w:tr>
    </w:tbl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F928E7"/>
    <w:p w:rsidR="00F928E7" w:rsidRDefault="006957D6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lastRenderedPageBreak/>
        <w:t>河南推拿职业学院高职单独招生考试</w:t>
      </w:r>
    </w:p>
    <w:p w:rsidR="00F928E7" w:rsidRDefault="006957D6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职业技能测试模拟题</w:t>
      </w:r>
    </w:p>
    <w:p w:rsidR="00F928E7" w:rsidRDefault="006957D6">
      <w:pPr>
        <w:widowControl/>
        <w:spacing w:line="598" w:lineRule="atLeast"/>
        <w:outlineLvl w:val="0"/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专业：康复治疗技术</w:t>
      </w:r>
      <w:r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       </w:t>
      </w:r>
    </w:p>
    <w:tbl>
      <w:tblPr>
        <w:tblW w:w="8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1087"/>
        <w:gridCol w:w="6075"/>
        <w:gridCol w:w="669"/>
      </w:tblGrid>
      <w:tr w:rsidR="00F928E7" w:rsidTr="005522C9">
        <w:trPr>
          <w:trHeight w:val="585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项目总分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项目内容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 术 要 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分值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基本素质</w:t>
            </w:r>
          </w:p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（5</w:t>
            </w:r>
            <w:r>
              <w:rPr>
                <w:rFonts w:ascii="宋体" w:hAnsi="宋体"/>
                <w:spacing w:val="-20"/>
                <w:sz w:val="24"/>
              </w:rPr>
              <w:t>0</w:t>
            </w:r>
            <w:r>
              <w:rPr>
                <w:rFonts w:ascii="宋体" w:hAnsi="宋体" w:hint="eastAsia"/>
                <w:spacing w:val="-20"/>
                <w:sz w:val="24"/>
              </w:rPr>
              <w:t>分）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报告内容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报告选手参赛号码</w:t>
            </w:r>
          </w:p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语言流畅，态度和蔼，面带微笑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F928E7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仪表举止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仪表大方，举止端庄，轻盈矫健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F928E7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服装服饰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服装整洁，头发、着装符合要求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 xml:space="preserve"> 职业适应性</w:t>
            </w:r>
          </w:p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（</w:t>
            </w:r>
            <w:r>
              <w:rPr>
                <w:rFonts w:ascii="宋体" w:hAnsi="宋体"/>
                <w:spacing w:val="-20"/>
                <w:sz w:val="24"/>
              </w:rPr>
              <w:t>40</w:t>
            </w:r>
            <w:r>
              <w:rPr>
                <w:rFonts w:ascii="宋体" w:hAnsi="宋体" w:hint="eastAsia"/>
                <w:spacing w:val="-20"/>
                <w:sz w:val="24"/>
              </w:rPr>
              <w:t>分）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专业理解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rPr>
                <w:rFonts w:ascii="宋体" w:hAns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对康复专业的理解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F928E7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选择原因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选择康复专业的原因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F928E7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基本素质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合格的康复治疗师应具备的素质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专业技能</w:t>
            </w:r>
          </w:p>
          <w:p w:rsidR="00F928E7" w:rsidRDefault="006957D6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（</w:t>
            </w:r>
            <w:r>
              <w:rPr>
                <w:rFonts w:ascii="宋体" w:hAnsi="宋体"/>
                <w:spacing w:val="-20"/>
                <w:sz w:val="24"/>
              </w:rPr>
              <w:t>120</w:t>
            </w:r>
            <w:r>
              <w:rPr>
                <w:rFonts w:ascii="宋体" w:hAnsi="宋体" w:hint="eastAsia"/>
                <w:spacing w:val="-20"/>
                <w:sz w:val="24"/>
              </w:rPr>
              <w:t>分）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jc w:val="center"/>
              <w:rPr>
                <w:rFonts w:ascii="宋体" w:hAnsi="宋体"/>
                <w:color w:val="404040" w:themeColor="text1"/>
                <w:spacing w:val="-20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pacing w:val="-20"/>
                <w:sz w:val="24"/>
              </w:rPr>
              <w:t>基本理论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肩关节活动度和活动范围</w:t>
            </w:r>
          </w:p>
          <w:p w:rsidR="00F928E7" w:rsidRPr="005522C9" w:rsidRDefault="006957D6">
            <w:pPr>
              <w:numPr>
                <w:ilvl w:val="0"/>
                <w:numId w:val="1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患者体位</w:t>
            </w:r>
          </w:p>
          <w:p w:rsidR="00F928E7" w:rsidRPr="005522C9" w:rsidRDefault="006957D6">
            <w:pPr>
              <w:numPr>
                <w:ilvl w:val="0"/>
                <w:numId w:val="1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轴心</w:t>
            </w:r>
          </w:p>
          <w:p w:rsidR="00F928E7" w:rsidRPr="005522C9" w:rsidRDefault="006957D6">
            <w:pPr>
              <w:numPr>
                <w:ilvl w:val="0"/>
                <w:numId w:val="1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固定臂</w:t>
            </w:r>
          </w:p>
          <w:p w:rsidR="00F928E7" w:rsidRPr="005522C9" w:rsidRDefault="006957D6">
            <w:pPr>
              <w:numPr>
                <w:ilvl w:val="0"/>
                <w:numId w:val="1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移动臂</w:t>
            </w:r>
          </w:p>
          <w:p w:rsidR="00F928E7" w:rsidRPr="005522C9" w:rsidRDefault="006957D6">
            <w:pPr>
              <w:numPr>
                <w:ilvl w:val="0"/>
                <w:numId w:val="1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肩关节的运动形式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jc w:val="center"/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/>
                <w:color w:val="404040" w:themeColor="text1"/>
                <w:sz w:val="24"/>
              </w:rPr>
              <w:t>40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8E7" w:rsidRDefault="00F928E7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jc w:val="center"/>
              <w:rPr>
                <w:rFonts w:ascii="宋体" w:hAnsi="宋体"/>
                <w:color w:val="404040" w:themeColor="text1"/>
                <w:spacing w:val="-20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pacing w:val="-20"/>
                <w:sz w:val="24"/>
              </w:rPr>
              <w:t>临床应用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关节扭伤后怎样康复</w:t>
            </w:r>
          </w:p>
          <w:p w:rsidR="00F928E7" w:rsidRPr="005522C9" w:rsidRDefault="006957D6">
            <w:pPr>
              <w:numPr>
                <w:ilvl w:val="0"/>
                <w:numId w:val="2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常见病因</w:t>
            </w:r>
          </w:p>
          <w:p w:rsidR="00F928E7" w:rsidRPr="005522C9" w:rsidRDefault="006957D6">
            <w:pPr>
              <w:numPr>
                <w:ilvl w:val="0"/>
                <w:numId w:val="2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临床表现</w:t>
            </w:r>
          </w:p>
          <w:p w:rsidR="00F928E7" w:rsidRPr="005522C9" w:rsidRDefault="006957D6">
            <w:pPr>
              <w:numPr>
                <w:ilvl w:val="0"/>
                <w:numId w:val="2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康复目标</w:t>
            </w:r>
          </w:p>
          <w:p w:rsidR="00F928E7" w:rsidRPr="005522C9" w:rsidRDefault="006957D6">
            <w:pPr>
              <w:numPr>
                <w:ilvl w:val="0"/>
                <w:numId w:val="2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应该做哪些康复评定</w:t>
            </w:r>
          </w:p>
          <w:p w:rsidR="00F928E7" w:rsidRPr="005522C9" w:rsidRDefault="006957D6">
            <w:pPr>
              <w:numPr>
                <w:ilvl w:val="0"/>
                <w:numId w:val="2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康复治疗课选取的方法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jc w:val="center"/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/>
                <w:color w:val="404040" w:themeColor="text1"/>
                <w:sz w:val="24"/>
              </w:rPr>
              <w:t>40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F928E7">
            <w:pPr>
              <w:widowControl/>
              <w:jc w:val="left"/>
              <w:rPr>
                <w:rFonts w:ascii="宋体" w:hAnsi="宋体"/>
                <w:spacing w:val="-20"/>
                <w:sz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jc w:val="center"/>
              <w:rPr>
                <w:rFonts w:ascii="宋体" w:hAnsi="宋体"/>
                <w:color w:val="404040" w:themeColor="text1"/>
                <w:spacing w:val="-20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pacing w:val="-20"/>
                <w:sz w:val="24"/>
              </w:rPr>
              <w:t>基本操作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康复操作规范，程序正确（肌力评定为例）</w:t>
            </w:r>
          </w:p>
          <w:p w:rsidR="00F928E7" w:rsidRPr="005522C9" w:rsidRDefault="006957D6">
            <w:pPr>
              <w:numPr>
                <w:ilvl w:val="0"/>
                <w:numId w:val="3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肌力下降的原因有哪些</w:t>
            </w:r>
          </w:p>
          <w:p w:rsidR="00F928E7" w:rsidRPr="005522C9" w:rsidRDefault="006957D6">
            <w:pPr>
              <w:numPr>
                <w:ilvl w:val="0"/>
                <w:numId w:val="3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肌力评定检查前的准备</w:t>
            </w:r>
          </w:p>
          <w:p w:rsidR="00F928E7" w:rsidRPr="005522C9" w:rsidRDefault="006957D6">
            <w:pPr>
              <w:numPr>
                <w:ilvl w:val="0"/>
                <w:numId w:val="3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肌力评定检查时的注意事项</w:t>
            </w:r>
          </w:p>
          <w:p w:rsidR="00F928E7" w:rsidRPr="005522C9" w:rsidRDefault="006957D6">
            <w:pPr>
              <w:numPr>
                <w:ilvl w:val="0"/>
                <w:numId w:val="3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肌力评定常用的方法</w:t>
            </w:r>
          </w:p>
          <w:p w:rsidR="00F928E7" w:rsidRPr="005522C9" w:rsidRDefault="006957D6">
            <w:pPr>
              <w:numPr>
                <w:ilvl w:val="0"/>
                <w:numId w:val="3"/>
              </w:numPr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肌力评定检查后的注意事项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Pr="005522C9" w:rsidRDefault="006957D6">
            <w:pPr>
              <w:jc w:val="center"/>
              <w:rPr>
                <w:rFonts w:ascii="宋体" w:hAnsi="宋体"/>
                <w:color w:val="404040" w:themeColor="text1"/>
                <w:sz w:val="24"/>
              </w:rPr>
            </w:pPr>
            <w:r w:rsidRPr="005522C9">
              <w:rPr>
                <w:rFonts w:ascii="宋体" w:hAnsi="宋体" w:hint="eastAsia"/>
                <w:color w:val="404040" w:themeColor="text1"/>
                <w:sz w:val="24"/>
              </w:rPr>
              <w:t>4</w:t>
            </w:r>
            <w:r w:rsidRPr="005522C9">
              <w:rPr>
                <w:rFonts w:ascii="宋体" w:hAnsi="宋体"/>
                <w:color w:val="404040" w:themeColor="text1"/>
                <w:sz w:val="24"/>
              </w:rPr>
              <w:t>0</w:t>
            </w:r>
          </w:p>
        </w:tc>
      </w:tr>
      <w:tr w:rsidR="00F928E7" w:rsidTr="005522C9">
        <w:trPr>
          <w:trHeight w:val="1184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综合评价</w:t>
            </w:r>
          </w:p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（</w:t>
            </w:r>
            <w:r>
              <w:rPr>
                <w:rFonts w:ascii="宋体" w:hAnsi="宋体"/>
                <w:spacing w:val="-20"/>
                <w:sz w:val="24"/>
              </w:rPr>
              <w:t>30</w:t>
            </w:r>
            <w:r>
              <w:rPr>
                <w:rFonts w:ascii="宋体" w:hAnsi="宋体" w:hint="eastAsia"/>
                <w:spacing w:val="-20"/>
                <w:sz w:val="24"/>
              </w:rPr>
              <w:t>分）</w:t>
            </w:r>
          </w:p>
        </w:tc>
        <w:tc>
          <w:tcPr>
            <w:tcW w:w="7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回答准确，康复观念正确</w:t>
            </w:r>
          </w:p>
          <w:p w:rsidR="00F928E7" w:rsidRDefault="006957D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认真、严谨，有科学的态度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30</w:t>
            </w:r>
          </w:p>
        </w:tc>
      </w:tr>
      <w:tr w:rsidR="00F928E7" w:rsidTr="005522C9">
        <w:trPr>
          <w:trHeight w:val="585"/>
          <w:jc w:val="center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总    分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F928E7">
            <w:pPr>
              <w:rPr>
                <w:rFonts w:ascii="宋体" w:hAnsi="宋体"/>
                <w:sz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E7" w:rsidRDefault="006957D6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240</w:t>
            </w:r>
          </w:p>
        </w:tc>
      </w:tr>
    </w:tbl>
    <w:p w:rsidR="00F928E7" w:rsidRDefault="00F928E7"/>
    <w:sectPr w:rsidR="00F928E7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3F4" w:rsidRDefault="005973F4">
      <w:r>
        <w:separator/>
      </w:r>
    </w:p>
  </w:endnote>
  <w:endnote w:type="continuationSeparator" w:id="0">
    <w:p w:rsidR="005973F4" w:rsidRDefault="0059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3F4" w:rsidRDefault="005973F4">
      <w:r>
        <w:separator/>
      </w:r>
    </w:p>
  </w:footnote>
  <w:footnote w:type="continuationSeparator" w:id="0">
    <w:p w:rsidR="005973F4" w:rsidRDefault="00597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8E7" w:rsidRDefault="00F928E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ACB3B8"/>
    <w:multiLevelType w:val="singleLevel"/>
    <w:tmpl w:val="93ACB3B8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B5955D25"/>
    <w:multiLevelType w:val="singleLevel"/>
    <w:tmpl w:val="B5955D25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2F783D0"/>
    <w:multiLevelType w:val="singleLevel"/>
    <w:tmpl w:val="02F783D0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EDF"/>
    <w:rsid w:val="00012DEE"/>
    <w:rsid w:val="00040FF3"/>
    <w:rsid w:val="000A1892"/>
    <w:rsid w:val="00103102"/>
    <w:rsid w:val="00137C7E"/>
    <w:rsid w:val="00145AD1"/>
    <w:rsid w:val="001800EB"/>
    <w:rsid w:val="001C1D47"/>
    <w:rsid w:val="001D5E77"/>
    <w:rsid w:val="0020741C"/>
    <w:rsid w:val="00217C31"/>
    <w:rsid w:val="002240F2"/>
    <w:rsid w:val="00232D6B"/>
    <w:rsid w:val="002B3CC9"/>
    <w:rsid w:val="002D6F1F"/>
    <w:rsid w:val="002F5B06"/>
    <w:rsid w:val="00302732"/>
    <w:rsid w:val="00353210"/>
    <w:rsid w:val="00363448"/>
    <w:rsid w:val="003C6D20"/>
    <w:rsid w:val="004405FC"/>
    <w:rsid w:val="004556A8"/>
    <w:rsid w:val="00475834"/>
    <w:rsid w:val="004A48E4"/>
    <w:rsid w:val="004C5A3B"/>
    <w:rsid w:val="004F36CD"/>
    <w:rsid w:val="00504944"/>
    <w:rsid w:val="005522C9"/>
    <w:rsid w:val="00561EDF"/>
    <w:rsid w:val="005673D8"/>
    <w:rsid w:val="0057482D"/>
    <w:rsid w:val="0058723D"/>
    <w:rsid w:val="005973F4"/>
    <w:rsid w:val="005B6A2A"/>
    <w:rsid w:val="006001A1"/>
    <w:rsid w:val="00632197"/>
    <w:rsid w:val="006709DF"/>
    <w:rsid w:val="006957D6"/>
    <w:rsid w:val="006C1FB8"/>
    <w:rsid w:val="006F1B51"/>
    <w:rsid w:val="00704DFE"/>
    <w:rsid w:val="007204CA"/>
    <w:rsid w:val="0072194E"/>
    <w:rsid w:val="00726170"/>
    <w:rsid w:val="00742111"/>
    <w:rsid w:val="007707DF"/>
    <w:rsid w:val="007A563A"/>
    <w:rsid w:val="007B603C"/>
    <w:rsid w:val="007B6F08"/>
    <w:rsid w:val="00804C88"/>
    <w:rsid w:val="00857FE2"/>
    <w:rsid w:val="008C1EC6"/>
    <w:rsid w:val="00930DE7"/>
    <w:rsid w:val="00A01CB8"/>
    <w:rsid w:val="00A4002B"/>
    <w:rsid w:val="00A9770D"/>
    <w:rsid w:val="00AA37D7"/>
    <w:rsid w:val="00AB654E"/>
    <w:rsid w:val="00B17591"/>
    <w:rsid w:val="00B20040"/>
    <w:rsid w:val="00B331C8"/>
    <w:rsid w:val="00B52123"/>
    <w:rsid w:val="00B644A6"/>
    <w:rsid w:val="00BF6F41"/>
    <w:rsid w:val="00C03D16"/>
    <w:rsid w:val="00C123FD"/>
    <w:rsid w:val="00C75B23"/>
    <w:rsid w:val="00CC54DA"/>
    <w:rsid w:val="00CD5044"/>
    <w:rsid w:val="00D60B0E"/>
    <w:rsid w:val="00D70A49"/>
    <w:rsid w:val="00DC56C7"/>
    <w:rsid w:val="00DD4FBD"/>
    <w:rsid w:val="00DF2AFB"/>
    <w:rsid w:val="00F10963"/>
    <w:rsid w:val="00F325BA"/>
    <w:rsid w:val="00F452A1"/>
    <w:rsid w:val="00F458EE"/>
    <w:rsid w:val="00F629E3"/>
    <w:rsid w:val="00F928E7"/>
    <w:rsid w:val="02C36C41"/>
    <w:rsid w:val="0E735CE7"/>
    <w:rsid w:val="37484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D6A75"/>
  <w15:docId w15:val="{1AF445E7-5199-49CA-BF22-2A62E812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Hyperlink"/>
    <w:basedOn w:val="a0"/>
    <w:uiPriority w:val="99"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126.com/photos/200909/159337.shtml" TargetMode="External"/><Relationship Id="rId13" Type="http://schemas.openxmlformats.org/officeDocument/2006/relationships/hyperlink" Target="http://www.med126.com/pharm/2009/20090113072051_103085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ed126.com/photos/200909/159339.s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d126.com/photos/200909/159335.s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ed126.com/photos/200909/159334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126.com/photos/200909/159336.shtml" TargetMode="External"/><Relationship Id="rId14" Type="http://schemas.openxmlformats.org/officeDocument/2006/relationships/hyperlink" Target="http://www.med126.com/pharm/2008/20081222060549_37834.s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40404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高喜恩</cp:lastModifiedBy>
  <cp:revision>69</cp:revision>
  <cp:lastPrinted>2017-12-23T08:01:00Z</cp:lastPrinted>
  <dcterms:created xsi:type="dcterms:W3CDTF">2017-12-20T22:41:00Z</dcterms:created>
  <dcterms:modified xsi:type="dcterms:W3CDTF">2021-04-07T03:02:00Z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